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54" w:rsidRPr="001515A3" w:rsidRDefault="001515A3">
      <w:pPr>
        <w:rPr>
          <w:b/>
        </w:rPr>
      </w:pPr>
      <w:r w:rsidRPr="001515A3">
        <w:rPr>
          <w:b/>
        </w:rPr>
        <w:t xml:space="preserve">Operator Wellbore Survey </w:t>
      </w:r>
      <w:r w:rsidR="00E01069">
        <w:rPr>
          <w:b/>
        </w:rPr>
        <w:t xml:space="preserve">Group </w:t>
      </w:r>
      <w:r w:rsidRPr="001515A3">
        <w:rPr>
          <w:b/>
        </w:rPr>
        <w:t>(OWSG)</w:t>
      </w:r>
      <w:r w:rsidR="00E01069">
        <w:rPr>
          <w:b/>
        </w:rPr>
        <w:t xml:space="preserve"> </w:t>
      </w:r>
      <w:r w:rsidR="00E01069" w:rsidRPr="001515A3">
        <w:rPr>
          <w:b/>
        </w:rPr>
        <w:t>Meeting</w:t>
      </w:r>
      <w:r w:rsidRPr="001515A3">
        <w:rPr>
          <w:b/>
        </w:rPr>
        <w:t xml:space="preserve">, </w:t>
      </w:r>
      <w:r w:rsidR="00ED7562">
        <w:rPr>
          <w:b/>
        </w:rPr>
        <w:t>Glasgow, 9/20</w:t>
      </w:r>
      <w:r w:rsidRPr="001515A3">
        <w:rPr>
          <w:b/>
        </w:rPr>
        <w:t>/16 – Minutes</w:t>
      </w:r>
    </w:p>
    <w:p w:rsidR="001515A3" w:rsidRDefault="001515A3"/>
    <w:p w:rsidR="001515A3" w:rsidRPr="00B23F98" w:rsidRDefault="001515A3">
      <w:pPr>
        <w:rPr>
          <w:u w:val="single"/>
        </w:rPr>
      </w:pPr>
      <w:r w:rsidRPr="00B23F98">
        <w:rPr>
          <w:u w:val="single"/>
        </w:rPr>
        <w:t>Attendees</w:t>
      </w:r>
    </w:p>
    <w:p w:rsidR="001515A3" w:rsidRDefault="001515A3">
      <w:r>
        <w:t>Son Pham (ConocoPhillips)</w:t>
      </w:r>
    </w:p>
    <w:p w:rsidR="001515A3" w:rsidRDefault="001515A3">
      <w:r>
        <w:t>Jonathon Lightfoot (Occidental)</w:t>
      </w:r>
    </w:p>
    <w:p w:rsidR="001515A3" w:rsidRDefault="001515A3">
      <w:r>
        <w:t>Pete Clark (Chevron)</w:t>
      </w:r>
    </w:p>
    <w:p w:rsidR="00ED7562" w:rsidRDefault="00ED7562">
      <w:r>
        <w:t>Ed Dew (Pioneer Natural Resources)</w:t>
      </w:r>
    </w:p>
    <w:p w:rsidR="00ED7562" w:rsidRDefault="00ED7562">
      <w:r>
        <w:t>Erik Nyrnes (Statoil)</w:t>
      </w:r>
    </w:p>
    <w:p w:rsidR="00ED7562" w:rsidRDefault="00ED7562">
      <w:r>
        <w:t xml:space="preserve">Olivier </w:t>
      </w:r>
      <w:proofErr w:type="spellStart"/>
      <w:r w:rsidR="00B81586">
        <w:t>Cousso</w:t>
      </w:r>
      <w:proofErr w:type="spellEnd"/>
      <w:r w:rsidR="00B81586">
        <w:t xml:space="preserve"> </w:t>
      </w:r>
      <w:r>
        <w:t>(Total)</w:t>
      </w:r>
    </w:p>
    <w:p w:rsidR="00ED7562" w:rsidRDefault="00ED7562">
      <w:r>
        <w:t>Nicolas R</w:t>
      </w:r>
      <w:r w:rsidR="00B81586">
        <w:t>igard</w:t>
      </w:r>
      <w:r>
        <w:t xml:space="preserve"> (Total</w:t>
      </w:r>
      <w:r w:rsidR="00583D77">
        <w:t>)</w:t>
      </w:r>
    </w:p>
    <w:p w:rsidR="00583D77" w:rsidRDefault="00B81586">
      <w:r>
        <w:t>Hans Dreisig (Maersk)</w:t>
      </w:r>
    </w:p>
    <w:p w:rsidR="001515A3" w:rsidRDefault="001515A3"/>
    <w:p w:rsidR="00E01069" w:rsidRDefault="001515A3">
      <w:r>
        <w:t>This meeting was held in ass</w:t>
      </w:r>
      <w:r w:rsidR="00ED7562">
        <w:t>ociation with ISCWSA meeting #44</w:t>
      </w:r>
      <w:r w:rsidR="00E01069">
        <w:t xml:space="preserve">. </w:t>
      </w:r>
    </w:p>
    <w:p w:rsidR="001515A3" w:rsidRDefault="00E01069">
      <w:r>
        <w:t>Next meeting – TBD and e</w:t>
      </w:r>
      <w:r w:rsidR="00ED7562">
        <w:t>xpected to be Q1 ‘17</w:t>
      </w:r>
      <w:r w:rsidR="001515A3">
        <w:t xml:space="preserve"> </w:t>
      </w:r>
    </w:p>
    <w:p w:rsidR="001515A3" w:rsidRDefault="001515A3"/>
    <w:p w:rsidR="001515A3" w:rsidRPr="00B23F98" w:rsidRDefault="001515A3">
      <w:pPr>
        <w:rPr>
          <w:u w:val="single"/>
        </w:rPr>
      </w:pPr>
      <w:r w:rsidRPr="00B23F98">
        <w:rPr>
          <w:u w:val="single"/>
        </w:rPr>
        <w:t>Agenda</w:t>
      </w:r>
    </w:p>
    <w:p w:rsidR="001515A3" w:rsidRDefault="001515A3" w:rsidP="00B23F98">
      <w:pPr>
        <w:pStyle w:val="ListParagraph"/>
        <w:numPr>
          <w:ilvl w:val="0"/>
          <w:numId w:val="1"/>
        </w:numPr>
      </w:pPr>
      <w:r>
        <w:t>OWSG leadership</w:t>
      </w:r>
    </w:p>
    <w:p w:rsidR="00936119" w:rsidRDefault="00936119" w:rsidP="00936119">
      <w:pPr>
        <w:pStyle w:val="ListParagraph"/>
        <w:numPr>
          <w:ilvl w:val="0"/>
          <w:numId w:val="1"/>
        </w:numPr>
      </w:pPr>
      <w:r>
        <w:t>CA unification / API RP78</w:t>
      </w:r>
    </w:p>
    <w:p w:rsidR="00936119" w:rsidRDefault="00936119" w:rsidP="00B23F98">
      <w:pPr>
        <w:pStyle w:val="ListParagraph"/>
        <w:numPr>
          <w:ilvl w:val="0"/>
          <w:numId w:val="1"/>
        </w:numPr>
      </w:pPr>
      <w:r>
        <w:t>Survey interval being determined by DLS</w:t>
      </w:r>
    </w:p>
    <w:p w:rsidR="001515A3" w:rsidRDefault="00B23F98" w:rsidP="00B23F98">
      <w:pPr>
        <w:pStyle w:val="ListParagraph"/>
        <w:numPr>
          <w:ilvl w:val="0"/>
          <w:numId w:val="1"/>
        </w:numPr>
      </w:pPr>
      <w:r>
        <w:t>OWSG PU models</w:t>
      </w:r>
      <w:r w:rsidR="00936119">
        <w:t>, Set E – Extended Course Length and Dual Inclination</w:t>
      </w:r>
    </w:p>
    <w:p w:rsidR="00B23F98" w:rsidRDefault="00936119" w:rsidP="00B23F98">
      <w:pPr>
        <w:pStyle w:val="ListParagraph"/>
        <w:numPr>
          <w:ilvl w:val="0"/>
          <w:numId w:val="1"/>
        </w:numPr>
      </w:pPr>
      <w:r>
        <w:t>Sidetracking with Magnetic MWD</w:t>
      </w:r>
    </w:p>
    <w:p w:rsidR="00B23F98" w:rsidRDefault="00B23F98" w:rsidP="00B23F98"/>
    <w:p w:rsidR="00B23F98" w:rsidRPr="00B23F98" w:rsidRDefault="00B23F98" w:rsidP="00B23F98">
      <w:pPr>
        <w:rPr>
          <w:u w:val="single"/>
        </w:rPr>
      </w:pPr>
      <w:r w:rsidRPr="00B23F98">
        <w:rPr>
          <w:u w:val="single"/>
        </w:rPr>
        <w:t>Minutes &amp; discussion summary</w:t>
      </w:r>
    </w:p>
    <w:p w:rsidR="00B23F98" w:rsidRDefault="00B23F98" w:rsidP="00B23F98"/>
    <w:p w:rsidR="00B23F98" w:rsidRDefault="00B23F98" w:rsidP="00B23F98">
      <w:r>
        <w:t>Leadership</w:t>
      </w:r>
    </w:p>
    <w:p w:rsidR="00B23F98" w:rsidRDefault="00936119" w:rsidP="00B23F98">
      <w:r>
        <w:t xml:space="preserve">Chair - Pete Clark (Chevron) </w:t>
      </w:r>
    </w:p>
    <w:p w:rsidR="00B23F98" w:rsidRDefault="00936119" w:rsidP="00B23F98">
      <w:r>
        <w:t xml:space="preserve">Secretary - Jordan Meyer (Nobel Energy) </w:t>
      </w:r>
    </w:p>
    <w:p w:rsidR="00936119" w:rsidRDefault="00936119" w:rsidP="00B23F98"/>
    <w:p w:rsidR="00B23F98" w:rsidRDefault="00936119" w:rsidP="00B23F98">
      <w:r>
        <w:t>Collision Avoidance Unification / APR RP78</w:t>
      </w:r>
    </w:p>
    <w:p w:rsidR="00FA08D5" w:rsidRDefault="00611370" w:rsidP="00B23F98">
      <w:r>
        <w:t xml:space="preserve">Main OWSG work-front is in contributing to the </w:t>
      </w:r>
      <w:r w:rsidR="00FA08D5">
        <w:t>management and writing of API RP78</w:t>
      </w:r>
      <w:r w:rsidR="00B21DC8">
        <w:t>. T</w:t>
      </w:r>
      <w:r w:rsidR="00FA08D5">
        <w:t xml:space="preserve">his is a substantial pull on the available resources </w:t>
      </w:r>
      <w:r w:rsidR="00B21DC8">
        <w:t xml:space="preserve">so </w:t>
      </w:r>
      <w:r w:rsidR="00FA08D5">
        <w:t>OWSG meetings have been limited</w:t>
      </w:r>
      <w:r w:rsidR="00B21DC8">
        <w:t xml:space="preserve"> to just two this year</w:t>
      </w:r>
      <w:r w:rsidR="00FA08D5">
        <w:t>.</w:t>
      </w:r>
      <w:r w:rsidR="000B3EDD">
        <w:t xml:space="preserve"> The collision avoidance workgroup at the ISCWSA continues to work towards an industry recommended collision avoidance rule and management practices and the intent is that this will be referenced from within API RP78 making it industry standard. Further information on this can be found in the collision avoidance sub-committee’s page on </w:t>
      </w:r>
      <w:hyperlink r:id="rId8" w:history="1">
        <w:r w:rsidR="000B3EDD" w:rsidRPr="00CB40DE">
          <w:rPr>
            <w:rStyle w:val="Hyperlink"/>
          </w:rPr>
          <w:t>www.iscwsa.net</w:t>
        </w:r>
      </w:hyperlink>
      <w:r w:rsidR="000B3EDD">
        <w:t xml:space="preserve"> </w:t>
      </w:r>
    </w:p>
    <w:p w:rsidR="00B23F98" w:rsidRDefault="00FA08D5" w:rsidP="00B23F98">
      <w:r w:rsidRPr="00FA08D5">
        <w:rPr>
          <w:b/>
        </w:rPr>
        <w:t>Action</w:t>
      </w:r>
      <w:r>
        <w:t xml:space="preserve"> – Request is made for operato</w:t>
      </w:r>
      <w:r w:rsidR="00B21DC8">
        <w:t>rs not currently invested in</w:t>
      </w:r>
      <w:r>
        <w:t xml:space="preserve"> RP78 </w:t>
      </w:r>
      <w:r w:rsidR="00B21DC8">
        <w:t>to</w:t>
      </w:r>
      <w:r>
        <w:t xml:space="preserve"> review the ongoing work with a view to helping ensure that the final R</w:t>
      </w:r>
      <w:r w:rsidR="00B21DC8">
        <w:t xml:space="preserve">ecommended </w:t>
      </w:r>
      <w:r>
        <w:t>P</w:t>
      </w:r>
      <w:r w:rsidR="00B21DC8">
        <w:t>ractice document</w:t>
      </w:r>
      <w:r>
        <w:t xml:space="preserve"> is supportable by a large selection of operators in a variety of geographic locations </w:t>
      </w:r>
      <w:r w:rsidR="003B1C5E">
        <w:t xml:space="preserve">  </w:t>
      </w:r>
    </w:p>
    <w:p w:rsidR="00611370" w:rsidRDefault="00611370" w:rsidP="00B23F98"/>
    <w:p w:rsidR="006570E5" w:rsidRDefault="00936119" w:rsidP="00B23F98">
      <w:r>
        <w:t>Survey Interval based on DLS</w:t>
      </w:r>
    </w:p>
    <w:p w:rsidR="00936119" w:rsidRPr="00572BFF" w:rsidRDefault="00572BFF" w:rsidP="00B23F98">
      <w:r w:rsidRPr="00572BFF">
        <w:lastRenderedPageBreak/>
        <w:t xml:space="preserve">General discussion </w:t>
      </w:r>
      <w:r>
        <w:t>on requirements for reducing the survey interval as the DLS increases. This is both for a position calculation accuracy and validity of collis</w:t>
      </w:r>
      <w:r w:rsidR="00B21DC8">
        <w:t>ion avoidance calculation. There was</w:t>
      </w:r>
      <w:r>
        <w:t xml:space="preserve"> general agreement that this is </w:t>
      </w:r>
      <w:r w:rsidR="0078392E">
        <w:t>desirable</w:t>
      </w:r>
      <w:r>
        <w:t xml:space="preserve">. </w:t>
      </w:r>
      <w:r w:rsidR="0078392E">
        <w:t>This issue l</w:t>
      </w:r>
      <w:r>
        <w:t xml:space="preserve">inks to both </w:t>
      </w:r>
      <w:r w:rsidR="0078392E">
        <w:t xml:space="preserve">the </w:t>
      </w:r>
      <w:r>
        <w:t xml:space="preserve">terms introduced by extended course length surveying and </w:t>
      </w:r>
      <w:r w:rsidR="0078392E">
        <w:t xml:space="preserve">recommendations for maximum survey interval made in collision avoidance sub-group </w:t>
      </w:r>
    </w:p>
    <w:p w:rsidR="00970E81" w:rsidRDefault="00970E81" w:rsidP="00B23F98">
      <w:r w:rsidRPr="002C6AB0">
        <w:rPr>
          <w:b/>
        </w:rPr>
        <w:t>Action</w:t>
      </w:r>
      <w:r>
        <w:t xml:space="preserve"> </w:t>
      </w:r>
      <w:r w:rsidR="002C6AB0">
        <w:t>–</w:t>
      </w:r>
      <w:r>
        <w:t xml:space="preserve"> </w:t>
      </w:r>
      <w:r w:rsidR="0078392E">
        <w:t>Review use of XCL PU models and collision avoidance sub-committee recommendations</w:t>
      </w:r>
    </w:p>
    <w:p w:rsidR="002C6AB0" w:rsidRDefault="002C6AB0" w:rsidP="00B23F98"/>
    <w:p w:rsidR="002C6AB0" w:rsidRDefault="002C6AB0" w:rsidP="00B23F98">
      <w:r>
        <w:t>OWSG PU models</w:t>
      </w:r>
      <w:r w:rsidR="00936119">
        <w:t xml:space="preserve">, Set E – Extended Course Length and Dual Inclination </w:t>
      </w:r>
    </w:p>
    <w:p w:rsidR="002C6AB0" w:rsidRDefault="00611370" w:rsidP="00B23F98">
      <w:r>
        <w:t>One operator has the</w:t>
      </w:r>
      <w:r w:rsidR="004C0609">
        <w:t xml:space="preserve"> need to extend the current set of OWSG PU models for both use of a dual inclination measurement correction and for </w:t>
      </w:r>
      <w:r>
        <w:t xml:space="preserve">gaps in the survey log exceeding the </w:t>
      </w:r>
      <w:r w:rsidR="00B21DC8">
        <w:t xml:space="preserve">assumed and </w:t>
      </w:r>
      <w:r>
        <w:t>normally acceptable survey interval</w:t>
      </w:r>
      <w:r w:rsidR="00B21DC8">
        <w:t xml:space="preserve"> (100ft)</w:t>
      </w:r>
      <w:r>
        <w:t xml:space="preserve">. </w:t>
      </w:r>
    </w:p>
    <w:p w:rsidR="002C6AB0" w:rsidRDefault="002C6AB0" w:rsidP="00B23F98">
      <w:r w:rsidRPr="002C6AB0">
        <w:rPr>
          <w:b/>
        </w:rPr>
        <w:t>Actions</w:t>
      </w:r>
      <w:r>
        <w:t xml:space="preserve"> – </w:t>
      </w:r>
      <w:r w:rsidR="00611370">
        <w:t xml:space="preserve">Plan is to document these PU models in the same way as the other OWSG models and offer them for use by others. </w:t>
      </w:r>
      <w:r w:rsidR="00B21DC8">
        <w:t>They s</w:t>
      </w:r>
      <w:r w:rsidR="00611370">
        <w:t xml:space="preserve">hould shortly be available in both spreadsheet and </w:t>
      </w:r>
      <w:proofErr w:type="spellStart"/>
      <w:r w:rsidR="00611370">
        <w:t>ipm</w:t>
      </w:r>
      <w:proofErr w:type="spellEnd"/>
      <w:r w:rsidR="00611370">
        <w:t xml:space="preserve"> forms</w:t>
      </w:r>
    </w:p>
    <w:p w:rsidR="00611370" w:rsidRDefault="00611370" w:rsidP="00B23F98">
      <w:r>
        <w:t>Footnote – The same, additional terms that “punish” extended course length surveys were discussed at the model maintenance sub-committee and received a welcome response. While these terms have still to be ratified at the model maintenance sub-committee they will be made available on request for testing.</w:t>
      </w:r>
    </w:p>
    <w:p w:rsidR="00E01069" w:rsidRDefault="00E01069"/>
    <w:p w:rsidR="00936119" w:rsidRDefault="00936119" w:rsidP="00936119">
      <w:r>
        <w:t>Sidetracking from Casing with Magnetic MWD</w:t>
      </w:r>
    </w:p>
    <w:p w:rsidR="00936119" w:rsidRDefault="00936119" w:rsidP="00936119">
      <w:r>
        <w:t xml:space="preserve">Discuss common practice for acceptability and azimuth assignment when sidetracking with a magnetic MWD out of casing. There’s a range of practice from </w:t>
      </w:r>
      <w:r w:rsidR="00B21DC8">
        <w:t xml:space="preserve">the practice being </w:t>
      </w:r>
      <w:r>
        <w:t xml:space="preserve">not acceptable, acceptable for drilling with non-HSE offsets, assigning an interpolated azimuth to accepting measurements with excessive interference and assigning a PU model with </w:t>
      </w:r>
      <w:r w:rsidR="004C0609">
        <w:t>significant magnetometer bias over the interfered interval</w:t>
      </w:r>
      <w:r>
        <w:t xml:space="preserve">  </w:t>
      </w:r>
    </w:p>
    <w:p w:rsidR="00936119" w:rsidRDefault="00936119" w:rsidP="00936119">
      <w:r w:rsidRPr="002C6AB0">
        <w:rPr>
          <w:b/>
        </w:rPr>
        <w:t>Actions</w:t>
      </w:r>
      <w:r>
        <w:t xml:space="preserve"> – </w:t>
      </w:r>
      <w:r w:rsidR="004C0609">
        <w:t xml:space="preserve">There is </w:t>
      </w:r>
      <w:r w:rsidR="00B21DC8">
        <w:t xml:space="preserve">an </w:t>
      </w:r>
      <w:bookmarkStart w:id="0" w:name="_GoBack"/>
      <w:bookmarkEnd w:id="0"/>
      <w:r w:rsidR="004C0609">
        <w:t>opportunity to offer an industry recommended practice to improve standardization. Consider including more detailed discussion of existing practice at next meeting with view to agreeing on common practice</w:t>
      </w:r>
    </w:p>
    <w:p w:rsidR="002C6AB0" w:rsidRDefault="002C6AB0" w:rsidP="00936119"/>
    <w:sectPr w:rsidR="002C6AB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D25" w:rsidRDefault="00D95D25" w:rsidP="00D95D25">
      <w:pPr>
        <w:spacing w:line="240" w:lineRule="auto"/>
      </w:pPr>
      <w:r>
        <w:separator/>
      </w:r>
    </w:p>
  </w:endnote>
  <w:endnote w:type="continuationSeparator" w:id="0">
    <w:p w:rsidR="00D95D25" w:rsidRDefault="00D95D25" w:rsidP="00D95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D25" w:rsidRDefault="00D95D25" w:rsidP="00D95D25">
      <w:pPr>
        <w:spacing w:line="240" w:lineRule="auto"/>
      </w:pPr>
      <w:r>
        <w:separator/>
      </w:r>
    </w:p>
  </w:footnote>
  <w:footnote w:type="continuationSeparator" w:id="0">
    <w:p w:rsidR="00D95D25" w:rsidRDefault="00D95D25" w:rsidP="00D95D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25" w:rsidRDefault="00ED7562">
    <w:pPr>
      <w:pStyle w:val="Header"/>
    </w:pPr>
    <w:r>
      <w:tab/>
    </w:r>
    <w:r>
      <w:tab/>
      <w:t>Pete Clark, Rev A, 9/28</w:t>
    </w:r>
    <w:r w:rsidR="00D95D25">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35D24"/>
    <w:multiLevelType w:val="hybridMultilevel"/>
    <w:tmpl w:val="2D28BDD2"/>
    <w:lvl w:ilvl="0" w:tplc="223CE16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641506"/>
    <w:multiLevelType w:val="hybridMultilevel"/>
    <w:tmpl w:val="7766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911DEA"/>
    <w:multiLevelType w:val="hybridMultilevel"/>
    <w:tmpl w:val="A022D96C"/>
    <w:lvl w:ilvl="0" w:tplc="223CE16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A3"/>
    <w:rsid w:val="00011854"/>
    <w:rsid w:val="000A5F2B"/>
    <w:rsid w:val="000B3EDD"/>
    <w:rsid w:val="001515A3"/>
    <w:rsid w:val="002C6AB0"/>
    <w:rsid w:val="003B1C5E"/>
    <w:rsid w:val="004C0609"/>
    <w:rsid w:val="00572BFF"/>
    <w:rsid w:val="00583D77"/>
    <w:rsid w:val="00611370"/>
    <w:rsid w:val="006570E5"/>
    <w:rsid w:val="006B43CE"/>
    <w:rsid w:val="0078392E"/>
    <w:rsid w:val="008B6001"/>
    <w:rsid w:val="00936119"/>
    <w:rsid w:val="00970E81"/>
    <w:rsid w:val="00B21DC8"/>
    <w:rsid w:val="00B23F98"/>
    <w:rsid w:val="00B81586"/>
    <w:rsid w:val="00D95D25"/>
    <w:rsid w:val="00E01069"/>
    <w:rsid w:val="00ED7562"/>
    <w:rsid w:val="00FA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98"/>
    <w:pPr>
      <w:ind w:left="720"/>
      <w:contextualSpacing/>
    </w:pPr>
  </w:style>
  <w:style w:type="paragraph" w:styleId="Header">
    <w:name w:val="header"/>
    <w:basedOn w:val="Normal"/>
    <w:link w:val="HeaderChar"/>
    <w:uiPriority w:val="99"/>
    <w:unhideWhenUsed/>
    <w:rsid w:val="00D95D25"/>
    <w:pPr>
      <w:tabs>
        <w:tab w:val="center" w:pos="4680"/>
        <w:tab w:val="right" w:pos="9360"/>
      </w:tabs>
      <w:spacing w:line="240" w:lineRule="auto"/>
    </w:pPr>
  </w:style>
  <w:style w:type="character" w:customStyle="1" w:styleId="HeaderChar">
    <w:name w:val="Header Char"/>
    <w:basedOn w:val="DefaultParagraphFont"/>
    <w:link w:val="Header"/>
    <w:uiPriority w:val="99"/>
    <w:rsid w:val="00D95D25"/>
  </w:style>
  <w:style w:type="paragraph" w:styleId="Footer">
    <w:name w:val="footer"/>
    <w:basedOn w:val="Normal"/>
    <w:link w:val="FooterChar"/>
    <w:uiPriority w:val="99"/>
    <w:unhideWhenUsed/>
    <w:rsid w:val="00D95D25"/>
    <w:pPr>
      <w:tabs>
        <w:tab w:val="center" w:pos="4680"/>
        <w:tab w:val="right" w:pos="9360"/>
      </w:tabs>
      <w:spacing w:line="240" w:lineRule="auto"/>
    </w:pPr>
  </w:style>
  <w:style w:type="character" w:customStyle="1" w:styleId="FooterChar">
    <w:name w:val="Footer Char"/>
    <w:basedOn w:val="DefaultParagraphFont"/>
    <w:link w:val="Footer"/>
    <w:uiPriority w:val="99"/>
    <w:rsid w:val="00D95D25"/>
  </w:style>
  <w:style w:type="character" w:styleId="Hyperlink">
    <w:name w:val="Hyperlink"/>
    <w:basedOn w:val="DefaultParagraphFont"/>
    <w:uiPriority w:val="99"/>
    <w:unhideWhenUsed/>
    <w:rsid w:val="000B3E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98"/>
    <w:pPr>
      <w:ind w:left="720"/>
      <w:contextualSpacing/>
    </w:pPr>
  </w:style>
  <w:style w:type="paragraph" w:styleId="Header">
    <w:name w:val="header"/>
    <w:basedOn w:val="Normal"/>
    <w:link w:val="HeaderChar"/>
    <w:uiPriority w:val="99"/>
    <w:unhideWhenUsed/>
    <w:rsid w:val="00D95D25"/>
    <w:pPr>
      <w:tabs>
        <w:tab w:val="center" w:pos="4680"/>
        <w:tab w:val="right" w:pos="9360"/>
      </w:tabs>
      <w:spacing w:line="240" w:lineRule="auto"/>
    </w:pPr>
  </w:style>
  <w:style w:type="character" w:customStyle="1" w:styleId="HeaderChar">
    <w:name w:val="Header Char"/>
    <w:basedOn w:val="DefaultParagraphFont"/>
    <w:link w:val="Header"/>
    <w:uiPriority w:val="99"/>
    <w:rsid w:val="00D95D25"/>
  </w:style>
  <w:style w:type="paragraph" w:styleId="Footer">
    <w:name w:val="footer"/>
    <w:basedOn w:val="Normal"/>
    <w:link w:val="FooterChar"/>
    <w:uiPriority w:val="99"/>
    <w:unhideWhenUsed/>
    <w:rsid w:val="00D95D25"/>
    <w:pPr>
      <w:tabs>
        <w:tab w:val="center" w:pos="4680"/>
        <w:tab w:val="right" w:pos="9360"/>
      </w:tabs>
      <w:spacing w:line="240" w:lineRule="auto"/>
    </w:pPr>
  </w:style>
  <w:style w:type="character" w:customStyle="1" w:styleId="FooterChar">
    <w:name w:val="Footer Char"/>
    <w:basedOn w:val="DefaultParagraphFont"/>
    <w:link w:val="Footer"/>
    <w:uiPriority w:val="99"/>
    <w:rsid w:val="00D95D25"/>
  </w:style>
  <w:style w:type="character" w:styleId="Hyperlink">
    <w:name w:val="Hyperlink"/>
    <w:basedOn w:val="DefaultParagraphFont"/>
    <w:uiPriority w:val="99"/>
    <w:unhideWhenUsed/>
    <w:rsid w:val="000B3E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wsa.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Clark</dc:creator>
  <cp:lastModifiedBy>Pete Clark</cp:lastModifiedBy>
  <cp:revision>14</cp:revision>
  <dcterms:created xsi:type="dcterms:W3CDTF">2016-03-07T20:57:00Z</dcterms:created>
  <dcterms:modified xsi:type="dcterms:W3CDTF">2016-09-29T20:42:00Z</dcterms:modified>
</cp:coreProperties>
</file>